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67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412"/>
      </w:tblGrid>
      <w:tr w:rsidR="00DF520F" w:rsidRPr="00DF520F" w:rsidTr="00927B70">
        <w:tc>
          <w:tcPr>
            <w:tcW w:w="3261" w:type="dxa"/>
          </w:tcPr>
          <w:p w:rsidR="00934EC0" w:rsidRPr="00DF520F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DF520F" w:rsidRDefault="005163E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3E2">
              <w:rPr>
                <w:rFonts w:ascii="Times New Roman" w:hAnsi="Times New Roman" w:cs="Times New Roman"/>
                <w:szCs w:val="20"/>
              </w:rPr>
              <w:t>İnsan Kaynakları Yönetim</w:t>
            </w:r>
          </w:p>
        </w:tc>
      </w:tr>
      <w:tr w:rsidR="00DF520F" w:rsidRPr="00DF520F" w:rsidTr="00927B70">
        <w:tc>
          <w:tcPr>
            <w:tcW w:w="3261" w:type="dxa"/>
          </w:tcPr>
          <w:p w:rsidR="001723A8" w:rsidRPr="00DF520F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412" w:type="dxa"/>
          </w:tcPr>
          <w:p w:rsidR="001723A8" w:rsidRPr="00DF520F" w:rsidRDefault="001723A8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20F" w:rsidRPr="00DF520F" w:rsidTr="00927B70">
        <w:tc>
          <w:tcPr>
            <w:tcW w:w="3261" w:type="dxa"/>
          </w:tcPr>
          <w:p w:rsidR="00523E01" w:rsidRPr="00DF520F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412" w:type="dxa"/>
          </w:tcPr>
          <w:p w:rsidR="00523E01" w:rsidRPr="00DF520F" w:rsidRDefault="00710367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3CFE" w:rsidRPr="00DF520F">
              <w:rPr>
                <w:rFonts w:ascii="Times New Roman" w:hAnsi="Times New Roman" w:cs="Times New Roman"/>
                <w:sz w:val="24"/>
                <w:szCs w:val="24"/>
              </w:rPr>
              <w:t>.Yarıyıl</w:t>
            </w:r>
          </w:p>
        </w:tc>
      </w:tr>
      <w:tr w:rsidR="00DF520F" w:rsidRPr="00DF520F" w:rsidTr="00927B70">
        <w:tc>
          <w:tcPr>
            <w:tcW w:w="3261" w:type="dxa"/>
          </w:tcPr>
          <w:p w:rsidR="00F85B5F" w:rsidRPr="00DF520F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412" w:type="dxa"/>
          </w:tcPr>
          <w:p w:rsidR="00F85B5F" w:rsidRPr="00DF520F" w:rsidRDefault="006F586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Seçmeli</w:t>
            </w:r>
          </w:p>
        </w:tc>
      </w:tr>
      <w:tr w:rsidR="00DF520F" w:rsidRPr="00DF520F" w:rsidTr="00927B70">
        <w:tc>
          <w:tcPr>
            <w:tcW w:w="3261" w:type="dxa"/>
          </w:tcPr>
          <w:p w:rsidR="00934EC0" w:rsidRPr="00DF520F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>Dersin AKTS'si</w:t>
            </w:r>
            <w:r w:rsidR="001723A8"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DF520F" w:rsidRDefault="006F586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520F" w:rsidRPr="00DF520F" w:rsidTr="00927B70">
        <w:tc>
          <w:tcPr>
            <w:tcW w:w="3261" w:type="dxa"/>
          </w:tcPr>
          <w:p w:rsidR="00523E01" w:rsidRPr="00DF520F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523E01" w:rsidRPr="00DF520F" w:rsidRDefault="00523E01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20F" w:rsidRPr="00DF520F" w:rsidTr="00927B70">
        <w:tc>
          <w:tcPr>
            <w:tcW w:w="3261" w:type="dxa"/>
          </w:tcPr>
          <w:p w:rsidR="00D7008D" w:rsidRPr="00DF520F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412" w:type="dxa"/>
          </w:tcPr>
          <w:p w:rsidR="00D7008D" w:rsidRPr="00DF520F" w:rsidRDefault="00A62CE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</w:tr>
      <w:tr w:rsidR="00DF520F" w:rsidRPr="00DF520F" w:rsidTr="00927B70">
        <w:tc>
          <w:tcPr>
            <w:tcW w:w="3261" w:type="dxa"/>
          </w:tcPr>
          <w:p w:rsidR="003F3CFE" w:rsidRPr="00DF520F" w:rsidRDefault="003F3CFE" w:rsidP="003F3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Amacı </w:t>
            </w:r>
          </w:p>
        </w:tc>
        <w:tc>
          <w:tcPr>
            <w:tcW w:w="6412" w:type="dxa"/>
          </w:tcPr>
          <w:p w:rsidR="003F3CFE" w:rsidRPr="005163E2" w:rsidRDefault="005163E2" w:rsidP="00DF520F">
            <w:pPr>
              <w:ind w:left="35" w:right="204"/>
              <w:rPr>
                <w:rFonts w:ascii="Times New Roman" w:hAnsi="Times New Roman" w:cs="Times New Roman"/>
                <w:b/>
              </w:rPr>
            </w:pPr>
            <w:r w:rsidRPr="005163E2">
              <w:rPr>
                <w:rFonts w:ascii="Times New Roman" w:hAnsi="Times New Roman" w:cs="Times New Roman"/>
                <w:shd w:val="clear" w:color="auto" w:fill="FFFFFF"/>
              </w:rPr>
              <w:t>İ</w:t>
            </w:r>
            <w:r w:rsidRPr="005163E2">
              <w:rPr>
                <w:rFonts w:ascii="Times New Roman" w:hAnsi="Times New Roman" w:cs="Times New Roman"/>
                <w:shd w:val="clear" w:color="auto" w:fill="FFFFFF"/>
              </w:rPr>
              <w:t>nsan kaynakları yönetimi süreçlerinin bilimsel temellerini irdelemek ve öğrencilere İKY işlevleri konusunda bilgi ve beceri kazandırmaktır. Bu kapsamda dersin amacı aşağıdaki üç maddede özetlenebilir: İnsan (Kaynakları) Yönetimi ile ilgili temel kavramları öğretmek, İKY bilgisini kurumsal performansı artırmaya yönelik olarak kullanabilme becerisi</w:t>
            </w:r>
            <w:r w:rsidRPr="005163E2">
              <w:rPr>
                <w:rFonts w:ascii="Times New Roman" w:hAnsi="Times New Roman" w:cs="Times New Roman"/>
              </w:rPr>
              <w:br/>
            </w:r>
            <w:r w:rsidRPr="005163E2">
              <w:rPr>
                <w:rFonts w:ascii="Times New Roman" w:hAnsi="Times New Roman" w:cs="Times New Roman"/>
                <w:shd w:val="clear" w:color="auto" w:fill="FFFFFF"/>
              </w:rPr>
              <w:t>kazandırmak, İKY bilgisini çalışan memnuniyetini artırmaya yönelik olarak kullanabilme becerisi kazandırmak.</w:t>
            </w:r>
          </w:p>
        </w:tc>
      </w:tr>
      <w:tr w:rsidR="00DF520F" w:rsidRPr="00DF520F" w:rsidTr="00927B70">
        <w:tc>
          <w:tcPr>
            <w:tcW w:w="3261" w:type="dxa"/>
          </w:tcPr>
          <w:p w:rsidR="00A801AB" w:rsidRPr="005163E2" w:rsidRDefault="00A801AB" w:rsidP="00A801AB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163E2">
              <w:rPr>
                <w:rFonts w:ascii="Times New Roman" w:hAnsi="Times New Roman" w:cs="Times New Roman"/>
                <w:shd w:val="clear" w:color="auto" w:fill="FFFFFF"/>
              </w:rPr>
              <w:t xml:space="preserve">Dersin Öğrenme Çıktıları </w:t>
            </w:r>
          </w:p>
        </w:tc>
        <w:tc>
          <w:tcPr>
            <w:tcW w:w="6412" w:type="dxa"/>
          </w:tcPr>
          <w:p w:rsidR="00A801AB" w:rsidRPr="005163E2" w:rsidRDefault="00A801AB" w:rsidP="00A801AB">
            <w:pPr>
              <w:rPr>
                <w:rFonts w:ascii="Times New Roman" w:hAnsi="Times New Roman" w:cs="Times New Roman"/>
                <w:shd w:val="clear" w:color="auto" w:fill="FFFFFF"/>
              </w:rPr>
            </w:pPr>
            <w:r w:rsidRPr="005163E2">
              <w:rPr>
                <w:rFonts w:ascii="Times New Roman" w:hAnsi="Times New Roman" w:cs="Times New Roman"/>
                <w:shd w:val="clear" w:color="auto" w:fill="FFFFFF"/>
              </w:rPr>
              <w:t>Bu dersin sonunda öğrenci;</w:t>
            </w:r>
          </w:p>
          <w:p w:rsidR="005163E2" w:rsidRPr="005163E2" w:rsidRDefault="005163E2" w:rsidP="005163E2">
            <w:pPr>
              <w:shd w:val="clear" w:color="auto" w:fill="FFFFFF"/>
              <w:ind w:left="360" w:hanging="325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5163E2">
              <w:rPr>
                <w:rFonts w:ascii="Times New Roman" w:hAnsi="Times New Roman" w:cs="Times New Roman"/>
                <w:shd w:val="clear" w:color="auto" w:fill="FFFFFF"/>
              </w:rPr>
              <w:t>1- İKY ile ilgili temel konularda (eleman seçme, eğitim, performans değerleme, ücretleme vb.) bilgi,</w:t>
            </w:r>
          </w:p>
          <w:p w:rsidR="005163E2" w:rsidRPr="005163E2" w:rsidRDefault="005163E2" w:rsidP="005163E2">
            <w:pPr>
              <w:shd w:val="clear" w:color="auto" w:fill="FFFFFF"/>
              <w:ind w:left="360" w:hanging="325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5163E2">
              <w:rPr>
                <w:rFonts w:ascii="Times New Roman" w:hAnsi="Times New Roman" w:cs="Times New Roman"/>
                <w:shd w:val="clear" w:color="auto" w:fill="FFFFFF"/>
              </w:rPr>
              <w:t>2- İKY faaliyetleri ile örgüt performansı arasındaki ilişkiyi kavrayabilme becerisi,</w:t>
            </w:r>
          </w:p>
          <w:p w:rsidR="005163E2" w:rsidRPr="005163E2" w:rsidRDefault="005163E2" w:rsidP="005163E2">
            <w:pPr>
              <w:shd w:val="clear" w:color="auto" w:fill="FFFFFF"/>
              <w:ind w:left="360" w:hanging="325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5163E2">
              <w:rPr>
                <w:rFonts w:ascii="Times New Roman" w:hAnsi="Times New Roman" w:cs="Times New Roman"/>
                <w:shd w:val="clear" w:color="auto" w:fill="FFFFFF"/>
              </w:rPr>
              <w:t>3- İKY faaliyetleri ile çalışan memnuniyeti arasındaki ilişkiyi kavrayabilme becerisi,</w:t>
            </w:r>
          </w:p>
          <w:p w:rsidR="00A801AB" w:rsidRPr="005163E2" w:rsidRDefault="005163E2" w:rsidP="005163E2">
            <w:pPr>
              <w:shd w:val="clear" w:color="auto" w:fill="FFFFFF"/>
              <w:ind w:left="360" w:hanging="325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5163E2">
              <w:rPr>
                <w:rFonts w:ascii="Times New Roman" w:hAnsi="Times New Roman" w:cs="Times New Roman"/>
                <w:shd w:val="clear" w:color="auto" w:fill="FFFFFF"/>
              </w:rPr>
              <w:t>4- İKY faaliyetlerinin örgütler içindeki stratejik rolünü anlayabilme becerisi,</w:t>
            </w:r>
          </w:p>
        </w:tc>
      </w:tr>
      <w:tr w:rsidR="00DF520F" w:rsidRPr="00DF520F" w:rsidTr="00927B70">
        <w:tc>
          <w:tcPr>
            <w:tcW w:w="3261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2" w:type="dxa"/>
          </w:tcPr>
          <w:p w:rsidR="005163E2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Genel Esaslar, Dersi Tanıtma, Öğrencilerden Beklentiler Konunun anlam ve önemi</w:t>
            </w:r>
          </w:p>
          <w:p w:rsidR="005163E2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İnsan Kaynakları Yönetimi– Genel Bilgiler Örgüt Kuramları ve İKY Gelişimi- İKY İşlevleri, İlkeleri, Örgütlenmesi; Stratejik İnsan Kaynakları Yönetimi; İKY Sistemleri Alanında Teknolojik Gelişmeler</w:t>
            </w:r>
          </w:p>
          <w:p w:rsidR="005163E2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İnsan Kaynakları Yönetimi (İKY) – Genel Bilgiler (devam)</w:t>
            </w:r>
          </w:p>
          <w:p w:rsidR="005163E2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İKY İşlevleri İçin Hazırlık Aşaması: İş Analizleri; İş (Görev) Tanımları; Görev Gerekleri</w:t>
            </w:r>
          </w:p>
          <w:p w:rsidR="005163E2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İşletmelerde İnsan Kaynakları Planlaması ve Yetenek Yönetimi 1. Çalışan İhtiyacının Tahmini 2. Çalışan Tedariki</w:t>
            </w:r>
          </w:p>
          <w:p w:rsidR="005163E2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İK Seçimi ve Önemi; İK Seçiminde Kullanılan Yöntemler</w:t>
            </w:r>
          </w:p>
          <w:p w:rsidR="005163E2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İK Seçimi ve Önemi; İK Seçiminde Kullanılan Yöntemler (devam)</w:t>
            </w:r>
          </w:p>
          <w:p w:rsidR="005163E2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İK’nı İşe Yerleştirme, Eğitim ve Geliştirme</w:t>
            </w:r>
          </w:p>
          <w:p w:rsidR="005163E2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İK’nı İşe Yerleştirme, Eğitim ve Geliştirme (Devam)</w:t>
            </w:r>
          </w:p>
          <w:p w:rsidR="005163E2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Örgütsel Sosyalizasyon ve Kariyer Yönetimi -Ara sınav</w:t>
            </w:r>
          </w:p>
          <w:p w:rsidR="005163E2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Performans (Başarım) Değerleme; Performans Değerleme Yöntemleri</w:t>
            </w:r>
          </w:p>
          <w:p w:rsidR="005163E2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Performans Değerleme; Performans Değ. Ynt. (devam)</w:t>
            </w:r>
          </w:p>
          <w:p w:rsidR="005163E2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eastAsia="Times New Roman" w:hAnsi="Times New Roman" w:cs="Times New Roman"/>
                <w:lang w:eastAsia="tr-TR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Ücret Yönetimi (Ücret ve Ücret Sistemleri; Ücret Politikaları)</w:t>
            </w:r>
          </w:p>
          <w:p w:rsidR="00A801AB" w:rsidRPr="005163E2" w:rsidRDefault="005163E2" w:rsidP="005163E2">
            <w:pPr>
              <w:pStyle w:val="ListeParagraf"/>
              <w:numPr>
                <w:ilvl w:val="0"/>
                <w:numId w:val="10"/>
              </w:numPr>
              <w:ind w:left="318" w:hanging="283"/>
              <w:rPr>
                <w:rFonts w:ascii="Times New Roman" w:hAnsi="Times New Roman" w:cs="Times New Roman"/>
              </w:rPr>
            </w:pPr>
            <w:r w:rsidRPr="005163E2">
              <w:rPr>
                <w:rFonts w:ascii="Times New Roman" w:eastAsia="Times New Roman" w:hAnsi="Times New Roman" w:cs="Times New Roman"/>
                <w:lang w:eastAsia="tr-TR"/>
              </w:rPr>
              <w:t>Ücret Yönetimi (Ücret ve Ücret Sistemleri; Ücret Politikaları) (devam) VI. Çalışanların Elde Tutulması (İKY döngüsünün tamamlanması) Kapanış ve genel değerlendirme</w:t>
            </w:r>
          </w:p>
        </w:tc>
      </w:tr>
      <w:tr w:rsidR="00DF520F" w:rsidRPr="00DF520F" w:rsidTr="00927B70">
        <w:tc>
          <w:tcPr>
            <w:tcW w:w="3261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412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sz w:val="24"/>
                <w:szCs w:val="24"/>
              </w:rPr>
              <w:t>Harran Üniversitesi Önlisans ve Lisans Sınav yönetmeliği gereği akademik dönem başında ilan edilen ders izlencelerinde belirtilecektir.</w:t>
            </w:r>
          </w:p>
        </w:tc>
      </w:tr>
      <w:tr w:rsidR="00DF520F" w:rsidRPr="00DF520F" w:rsidTr="00927B70">
        <w:tc>
          <w:tcPr>
            <w:tcW w:w="3261" w:type="dxa"/>
          </w:tcPr>
          <w:p w:rsidR="00A801AB" w:rsidRPr="00DF520F" w:rsidRDefault="00A801AB" w:rsidP="00A801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5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412" w:type="dxa"/>
          </w:tcPr>
          <w:sdt>
            <w:sdtPr>
              <w:id w:val="523509354"/>
              <w:bibliography/>
            </w:sdtPr>
            <w:sdtEndPr/>
            <w:sdtContent>
              <w:sdt>
                <w:sdtPr>
                  <w:id w:val="-2074188154"/>
                  <w:bibliography/>
                </w:sdtPr>
                <w:sdtEndPr/>
                <w:sdtContent>
                  <w:sdt>
                    <w:sdtPr>
                      <w:id w:val="709613284"/>
                      <w:bibliography/>
                    </w:sdtPr>
                    <w:sdtEndPr/>
                    <w:sdtContent>
                      <w:sdt>
                        <w:sdtPr>
                          <w:id w:val="-146130904"/>
                          <w:bibliography/>
                        </w:sdtPr>
                        <w:sdtEndPr/>
                        <w:sdtContent>
                          <w:p w:rsidR="00A801AB" w:rsidRPr="008D6D89" w:rsidRDefault="005163E2" w:rsidP="008D6D89">
                            <w:pPr>
                              <w:pStyle w:val="Kaynaka"/>
                              <w:rPr>
                                <w:rFonts w:asciiTheme="minorHAnsi" w:eastAsiaTheme="minorHAnsi" w:hAnsiTheme="minorHAnsi" w:cstheme="minorBid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5163E2">
                              <w:rPr>
                                <w:rFonts w:eastAsiaTheme="minorHAnsi"/>
                                <w:lang w:eastAsia="en-US"/>
                              </w:rPr>
                              <w:t>Luis R. Gomez-Mejia, David B. Balkin ve Robert L. Cardy (2011), Managing Human Resources, 7th Student Value Edition, Prentice Hall.</w:t>
                            </w:r>
                            <w:r w:rsidRPr="005163E2">
                              <w:rPr>
                                <w:rFonts w:eastAsiaTheme="minorHAnsi"/>
                                <w:lang w:eastAsia="en-US"/>
                              </w:rPr>
                              <w:br/>
                              <w:t>D. A. De Cenzo ve S. P. Robbins (2010) Fundamentals of Human Resource Management, 10. Baskı, John Wiley and Sons; ISBN: 978-0-470-16968-1</w:t>
                            </w:r>
                          </w:p>
                          <w:bookmarkStart w:id="0" w:name="_GoBack" w:displacedByCustomXml="next"/>
                          <w:bookmarkEnd w:id="0" w:displacedByCustomXml="next"/>
                        </w:sdtContent>
                      </w:sdt>
                    </w:sdtContent>
                  </w:sdt>
                </w:sdtContent>
              </w:sdt>
            </w:sdtContent>
          </w:sdt>
        </w:tc>
      </w:tr>
    </w:tbl>
    <w:p w:rsidR="00934EC0" w:rsidRPr="00DF520F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1038"/>
      </w:tblGrid>
      <w:tr w:rsidR="00DF520F" w:rsidRPr="00DF520F" w:rsidTr="00927B70">
        <w:trPr>
          <w:trHeight w:val="629"/>
          <w:jc w:val="center"/>
        </w:trPr>
        <w:tc>
          <w:tcPr>
            <w:tcW w:w="0" w:type="auto"/>
            <w:vAlign w:val="center"/>
          </w:tcPr>
          <w:p w:rsidR="00AD687A" w:rsidRPr="00DF520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7" w:type="dxa"/>
            <w:gridSpan w:val="14"/>
            <w:vAlign w:val="center"/>
          </w:tcPr>
          <w:p w:rsidR="00AD687A" w:rsidRPr="00DF520F" w:rsidRDefault="00AD687A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:rsidR="00AD687A" w:rsidRPr="00DF520F" w:rsidRDefault="00AD687A" w:rsidP="00130BC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D687A" w:rsidRPr="00DF520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687A" w:rsidRPr="00DF520F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D687A" w:rsidRPr="00DF520F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 w:rsidR="00130BCE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23E01" w:rsidRPr="00DF520F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  <w:r w:rsidR="00130BCE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1038" w:type="dxa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DF520F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ÖÇ1 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DF520F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DF520F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3F3CFE" w:rsidRPr="00DF520F" w:rsidRDefault="003F3CFE" w:rsidP="003F3CF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ÖÇ3 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3F3CFE" w:rsidRPr="00DF520F" w:rsidRDefault="003F3CFE" w:rsidP="003F3C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DF520F" w:rsidRPr="00DF520F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12F9F" w:rsidRPr="00DF520F" w:rsidRDefault="00A12F9F" w:rsidP="00A12F9F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ÖÇ4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A12F9F" w:rsidRPr="00DF520F" w:rsidRDefault="00A12F9F" w:rsidP="00A12F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20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F520F" w:rsidRPr="00DF520F" w:rsidTr="001E2D27">
        <w:trPr>
          <w:trHeight w:val="386"/>
          <w:jc w:val="center"/>
        </w:trPr>
        <w:tc>
          <w:tcPr>
            <w:tcW w:w="9634" w:type="dxa"/>
            <w:gridSpan w:val="15"/>
            <w:vAlign w:val="center"/>
          </w:tcPr>
          <w:p w:rsidR="00523E01" w:rsidRPr="00DF520F" w:rsidRDefault="00523E01" w:rsidP="000A201F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="00AD687A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: Öğrenme Çıktıları PÇ: Program Çıktıları</w:t>
            </w:r>
          </w:p>
        </w:tc>
      </w:tr>
      <w:tr w:rsidR="00DF520F" w:rsidRPr="00DF520F" w:rsidTr="001E2D27">
        <w:trPr>
          <w:trHeight w:val="637"/>
          <w:jc w:val="center"/>
        </w:trPr>
        <w:tc>
          <w:tcPr>
            <w:tcW w:w="1200" w:type="dxa"/>
            <w:gridSpan w:val="2"/>
            <w:vAlign w:val="center"/>
          </w:tcPr>
          <w:p w:rsidR="00523E01" w:rsidRPr="00DF520F" w:rsidRDefault="00AD687A" w:rsidP="001E2D27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  <w:r w:rsidR="001E2D27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r w:rsidR="00130BCE"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gridSpan w:val="2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  <w:p w:rsidR="00523E01" w:rsidRPr="00DF520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  <w:p w:rsidR="00523E01" w:rsidRPr="00DF520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  <w:p w:rsidR="00523E01" w:rsidRPr="00DF520F" w:rsidRDefault="00523E01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  <w:p w:rsidR="00523E01" w:rsidRPr="00DF520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AD687A" w:rsidRPr="00DF520F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520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  <w:p w:rsidR="00523E01" w:rsidRPr="00DF520F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E2D27" w:rsidRPr="00DF520F" w:rsidRDefault="001E2D27" w:rsidP="001E2D27">
      <w:pPr>
        <w:jc w:val="center"/>
        <w:rPr>
          <w:rFonts w:ascii="Times New Roman" w:hAnsi="Times New Roman" w:cs="Times New Roman"/>
          <w:b/>
        </w:rPr>
      </w:pPr>
      <w:r w:rsidRPr="00DF520F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30"/>
        <w:gridCol w:w="730"/>
        <w:gridCol w:w="730"/>
        <w:gridCol w:w="730"/>
        <w:gridCol w:w="730"/>
      </w:tblGrid>
      <w:tr w:rsidR="00DF520F" w:rsidRPr="00DF520F" w:rsidTr="00FE6A9D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0" w:type="auto"/>
            <w:vAlign w:val="center"/>
          </w:tcPr>
          <w:p w:rsidR="001E2D27" w:rsidRPr="00DF520F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20F">
              <w:rPr>
                <w:rFonts w:ascii="Times New Roman" w:hAnsi="Times New Roman" w:cs="Times New Roman"/>
                <w:b/>
              </w:rPr>
              <w:t>PÇ14</w:t>
            </w:r>
          </w:p>
        </w:tc>
      </w:tr>
      <w:tr w:rsidR="00EF447F" w:rsidRPr="00DF520F" w:rsidTr="00FE6A9D">
        <w:trPr>
          <w:trHeight w:val="356"/>
          <w:jc w:val="center"/>
        </w:trPr>
        <w:tc>
          <w:tcPr>
            <w:tcW w:w="0" w:type="auto"/>
          </w:tcPr>
          <w:p w:rsidR="00EF447F" w:rsidRPr="00DF520F" w:rsidRDefault="005163E2" w:rsidP="00EF4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3E2">
              <w:rPr>
                <w:rFonts w:ascii="Times New Roman" w:hAnsi="Times New Roman" w:cs="Times New Roman"/>
                <w:szCs w:val="20"/>
              </w:rPr>
              <w:t>İnsan Kaynakları Yönetim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F447F" w:rsidRPr="00DF520F" w:rsidRDefault="00EF447F" w:rsidP="00EF447F">
            <w:pPr>
              <w:jc w:val="center"/>
              <w:rPr>
                <w:rFonts w:ascii="Times New Roman" w:hAnsi="Times New Roman" w:cs="Times New Roman"/>
              </w:rPr>
            </w:pPr>
            <w:r w:rsidRPr="00DF520F">
              <w:rPr>
                <w:rFonts w:ascii="Times New Roman" w:hAnsi="Times New Roman" w:cs="Times New Roman"/>
              </w:rPr>
              <w:t>4</w:t>
            </w:r>
          </w:p>
        </w:tc>
      </w:tr>
    </w:tbl>
    <w:p w:rsidR="001E2D27" w:rsidRPr="00DF520F" w:rsidRDefault="001E2D27" w:rsidP="00FE6A9D">
      <w:pPr>
        <w:rPr>
          <w:rFonts w:ascii="Times New Roman" w:hAnsi="Times New Roman" w:cs="Times New Roman"/>
        </w:rPr>
      </w:pPr>
    </w:p>
    <w:sectPr w:rsidR="001E2D27" w:rsidRPr="00DF520F" w:rsidSect="00FE6A9D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A81" w:rsidRDefault="00875A81" w:rsidP="00362594">
      <w:pPr>
        <w:spacing w:line="240" w:lineRule="auto"/>
      </w:pPr>
      <w:r>
        <w:separator/>
      </w:r>
    </w:p>
  </w:endnote>
  <w:endnote w:type="continuationSeparator" w:id="0">
    <w:p w:rsidR="00875A81" w:rsidRDefault="00875A81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A81" w:rsidRDefault="00875A81" w:rsidP="00362594">
      <w:pPr>
        <w:spacing w:line="240" w:lineRule="auto"/>
      </w:pPr>
      <w:r>
        <w:separator/>
      </w:r>
    </w:p>
  </w:footnote>
  <w:footnote w:type="continuationSeparator" w:id="0">
    <w:p w:rsidR="00875A81" w:rsidRDefault="00875A81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D5A0B"/>
    <w:multiLevelType w:val="hybridMultilevel"/>
    <w:tmpl w:val="3F889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62BF5"/>
    <w:multiLevelType w:val="hybridMultilevel"/>
    <w:tmpl w:val="05AE1D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57E9B"/>
    <w:multiLevelType w:val="hybridMultilevel"/>
    <w:tmpl w:val="B55E7F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3FC7"/>
    <w:multiLevelType w:val="hybridMultilevel"/>
    <w:tmpl w:val="0D527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87FF0"/>
    <w:multiLevelType w:val="hybridMultilevel"/>
    <w:tmpl w:val="D0D4F3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41F9F"/>
    <w:multiLevelType w:val="hybridMultilevel"/>
    <w:tmpl w:val="8350F2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441188"/>
    <w:multiLevelType w:val="hybridMultilevel"/>
    <w:tmpl w:val="A3F442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250E5"/>
    <w:multiLevelType w:val="hybridMultilevel"/>
    <w:tmpl w:val="582C05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05CF9"/>
    <w:multiLevelType w:val="hybridMultilevel"/>
    <w:tmpl w:val="22208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13D85"/>
    <w:multiLevelType w:val="multilevel"/>
    <w:tmpl w:val="C9A42E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46932"/>
    <w:rsid w:val="000728C6"/>
    <w:rsid w:val="000A201F"/>
    <w:rsid w:val="000F4351"/>
    <w:rsid w:val="00130BCE"/>
    <w:rsid w:val="00154961"/>
    <w:rsid w:val="001723A8"/>
    <w:rsid w:val="001B1D85"/>
    <w:rsid w:val="001B5495"/>
    <w:rsid w:val="001E2D27"/>
    <w:rsid w:val="001E4683"/>
    <w:rsid w:val="00273248"/>
    <w:rsid w:val="002B01F6"/>
    <w:rsid w:val="002B2F4D"/>
    <w:rsid w:val="003340F2"/>
    <w:rsid w:val="00335FF6"/>
    <w:rsid w:val="00362594"/>
    <w:rsid w:val="00383634"/>
    <w:rsid w:val="00397B4F"/>
    <w:rsid w:val="003B53ED"/>
    <w:rsid w:val="003F00A1"/>
    <w:rsid w:val="003F3CFE"/>
    <w:rsid w:val="00497973"/>
    <w:rsid w:val="004A38B4"/>
    <w:rsid w:val="004B627B"/>
    <w:rsid w:val="005163E2"/>
    <w:rsid w:val="00523E01"/>
    <w:rsid w:val="00543D6A"/>
    <w:rsid w:val="00555973"/>
    <w:rsid w:val="005B4600"/>
    <w:rsid w:val="006162DD"/>
    <w:rsid w:val="00621D30"/>
    <w:rsid w:val="00624718"/>
    <w:rsid w:val="006708C2"/>
    <w:rsid w:val="0068667C"/>
    <w:rsid w:val="006C09CE"/>
    <w:rsid w:val="006E3503"/>
    <w:rsid w:val="006F34A8"/>
    <w:rsid w:val="006F5862"/>
    <w:rsid w:val="00710367"/>
    <w:rsid w:val="00717BFE"/>
    <w:rsid w:val="007C0B12"/>
    <w:rsid w:val="007D4C00"/>
    <w:rsid w:val="007E044B"/>
    <w:rsid w:val="00840B4A"/>
    <w:rsid w:val="00864D58"/>
    <w:rsid w:val="008650BC"/>
    <w:rsid w:val="00875A81"/>
    <w:rsid w:val="00882CA0"/>
    <w:rsid w:val="008A7693"/>
    <w:rsid w:val="008D5833"/>
    <w:rsid w:val="008D6D89"/>
    <w:rsid w:val="008F6C5F"/>
    <w:rsid w:val="00915803"/>
    <w:rsid w:val="00927B70"/>
    <w:rsid w:val="00934EC0"/>
    <w:rsid w:val="009A03D8"/>
    <w:rsid w:val="009B4501"/>
    <w:rsid w:val="00A12F9F"/>
    <w:rsid w:val="00A62CE2"/>
    <w:rsid w:val="00A70517"/>
    <w:rsid w:val="00A801AB"/>
    <w:rsid w:val="00A92AC8"/>
    <w:rsid w:val="00AA6881"/>
    <w:rsid w:val="00AB4431"/>
    <w:rsid w:val="00AB4BEC"/>
    <w:rsid w:val="00AD687A"/>
    <w:rsid w:val="00B67140"/>
    <w:rsid w:val="00BE4325"/>
    <w:rsid w:val="00C1423C"/>
    <w:rsid w:val="00C84145"/>
    <w:rsid w:val="00CA7669"/>
    <w:rsid w:val="00CB0CBF"/>
    <w:rsid w:val="00D7008D"/>
    <w:rsid w:val="00D75346"/>
    <w:rsid w:val="00DA3AD9"/>
    <w:rsid w:val="00DD2EA9"/>
    <w:rsid w:val="00DE04D7"/>
    <w:rsid w:val="00DF520F"/>
    <w:rsid w:val="00E04F79"/>
    <w:rsid w:val="00E23996"/>
    <w:rsid w:val="00E736C2"/>
    <w:rsid w:val="00EF447F"/>
    <w:rsid w:val="00F075A8"/>
    <w:rsid w:val="00F85B5F"/>
    <w:rsid w:val="00FB1030"/>
    <w:rsid w:val="00FB4FD9"/>
    <w:rsid w:val="00FE6A9D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0D278"/>
  <w15:docId w15:val="{AE45283A-7C27-4E44-BC43-C65D4B5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qFormat/>
    <w:rsid w:val="006F586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rsid w:val="006F5862"/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styleId="Gl">
    <w:name w:val="Strong"/>
    <w:basedOn w:val="VarsaylanParagrafYazTipi"/>
    <w:uiPriority w:val="22"/>
    <w:qFormat/>
    <w:rsid w:val="005163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3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BC67-1BF0-4E94-A65D-9D95A8A62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29</cp:revision>
  <dcterms:created xsi:type="dcterms:W3CDTF">2020-06-13T18:08:00Z</dcterms:created>
  <dcterms:modified xsi:type="dcterms:W3CDTF">2020-06-30T10:20:00Z</dcterms:modified>
</cp:coreProperties>
</file>